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38" w:rsidRDefault="00220138">
      <w:r>
        <w:t>Lernbereich 1: Wie Chemiker denken und arbeiten</w:t>
      </w:r>
    </w:p>
    <w:p w:rsidR="00220138" w:rsidRPr="00220138" w:rsidRDefault="00220138">
      <w:pPr>
        <w:rPr>
          <w:color w:val="0070C0"/>
        </w:rPr>
      </w:pPr>
      <w:r>
        <w:t xml:space="preserve">Laborgeräte kennen lernen: </w:t>
      </w:r>
      <w:r w:rsidRPr="00220138">
        <w:rPr>
          <w:color w:val="0070C0"/>
        </w:rPr>
        <w:t>Bunsenbrenner</w:t>
      </w:r>
      <w:r w:rsidR="003722E3">
        <w:rPr>
          <w:color w:val="0070C0"/>
        </w:rPr>
        <w:t xml:space="preserve"> (kippsicher)</w:t>
      </w:r>
      <w:r w:rsidR="004923B0">
        <w:rPr>
          <w:color w:val="FF0000"/>
        </w:rPr>
        <w:t>4</w:t>
      </w:r>
      <w:r w:rsidR="00EB2041">
        <w:rPr>
          <w:color w:val="9BBB59" w:themeColor="accent3"/>
        </w:rPr>
        <w:t>8</w:t>
      </w:r>
      <w:r w:rsidRPr="00220138">
        <w:rPr>
          <w:color w:val="0070C0"/>
        </w:rPr>
        <w:t>,</w:t>
      </w:r>
      <w:r w:rsidR="00BA2796">
        <w:rPr>
          <w:color w:val="0070C0"/>
        </w:rPr>
        <w:t xml:space="preserve"> feuerfeste </w:t>
      </w:r>
      <w:proofErr w:type="spellStart"/>
      <w:r w:rsidR="00BA2796">
        <w:rPr>
          <w:color w:val="0070C0"/>
        </w:rPr>
        <w:t>Unterlagen</w:t>
      </w:r>
      <w:r w:rsidR="004923B0">
        <w:rPr>
          <w:color w:val="FF0000"/>
        </w:rPr>
        <w:t>Baumarkt</w:t>
      </w:r>
      <w:proofErr w:type="spellEnd"/>
      <w:r w:rsidR="00BA2796">
        <w:rPr>
          <w:color w:val="0070C0"/>
        </w:rPr>
        <w:t>,</w:t>
      </w:r>
      <w:r w:rsidRPr="00220138">
        <w:rPr>
          <w:color w:val="0070C0"/>
        </w:rPr>
        <w:t xml:space="preserve"> Thermometer</w:t>
      </w:r>
      <w:r w:rsidR="004923B0">
        <w:rPr>
          <w:color w:val="FF0000"/>
        </w:rPr>
        <w:t>16</w:t>
      </w:r>
      <w:r w:rsidRPr="00220138">
        <w:rPr>
          <w:color w:val="0070C0"/>
        </w:rPr>
        <w:t>, Waage</w:t>
      </w:r>
      <w:r w:rsidR="004923B0">
        <w:rPr>
          <w:color w:val="FF0000"/>
        </w:rPr>
        <w:t>2</w:t>
      </w:r>
      <w:r w:rsidR="00EB2041">
        <w:rPr>
          <w:color w:val="9BBB59" w:themeColor="accent3"/>
        </w:rPr>
        <w:t>3</w:t>
      </w:r>
      <w:r w:rsidRPr="00220138">
        <w:rPr>
          <w:color w:val="0070C0"/>
        </w:rPr>
        <w:t>, Messbecher</w:t>
      </w:r>
      <w:r w:rsidR="004923B0">
        <w:rPr>
          <w:color w:val="FF0000"/>
        </w:rPr>
        <w:t>16  Kunststoffmesszylinder</w:t>
      </w:r>
      <w:r w:rsidR="00195FA1">
        <w:rPr>
          <w:color w:val="0070C0"/>
        </w:rPr>
        <w:t xml:space="preserve">, </w:t>
      </w:r>
    </w:p>
    <w:p w:rsidR="00220138" w:rsidRPr="00220138" w:rsidRDefault="00220138">
      <w:pPr>
        <w:rPr>
          <w:color w:val="0070C0"/>
        </w:rPr>
      </w:pPr>
      <w:r>
        <w:t xml:space="preserve">Naturwissenschaftlicher Erkenntnisweg: </w:t>
      </w:r>
      <w:r w:rsidRPr="00220138">
        <w:rPr>
          <w:color w:val="0070C0"/>
        </w:rPr>
        <w:t xml:space="preserve">Digitale Datenauswertung </w:t>
      </w:r>
      <w:r w:rsidRPr="00220138">
        <w:rPr>
          <w:color w:val="0070C0"/>
        </w:rPr>
        <w:sym w:font="Wingdings" w:char="F0E0"/>
      </w:r>
      <w:r w:rsidRPr="00220138">
        <w:rPr>
          <w:color w:val="0070C0"/>
        </w:rPr>
        <w:t xml:space="preserve"> Equipment</w:t>
      </w:r>
      <w:r w:rsidR="004923B0" w:rsidRPr="004923B0">
        <w:rPr>
          <w:color w:val="FF0000"/>
        </w:rPr>
        <w:sym w:font="Wingdings" w:char="F0E0"/>
      </w:r>
      <w:r w:rsidR="004923B0">
        <w:rPr>
          <w:color w:val="FF0000"/>
        </w:rPr>
        <w:t>Pagel, Carmen</w:t>
      </w:r>
    </w:p>
    <w:p w:rsidR="00220138" w:rsidRPr="00220138" w:rsidRDefault="00220138">
      <w:pPr>
        <w:rPr>
          <w:color w:val="0070C0"/>
        </w:rPr>
      </w:pPr>
      <w:r>
        <w:t xml:space="preserve">Protokoll: </w:t>
      </w:r>
      <w:r w:rsidRPr="00220138">
        <w:rPr>
          <w:color w:val="0070C0"/>
        </w:rPr>
        <w:t>Auch digital, PC, Datenverarbeitungsprogramm</w:t>
      </w:r>
      <w:r w:rsidR="004923B0" w:rsidRPr="004923B0">
        <w:rPr>
          <w:color w:val="FF0000"/>
        </w:rPr>
        <w:sym w:font="Wingdings" w:char="F0E0"/>
      </w:r>
      <w:r w:rsidR="004923B0">
        <w:rPr>
          <w:color w:val="FF0000"/>
        </w:rPr>
        <w:t>Pagel, Carmen</w:t>
      </w:r>
    </w:p>
    <w:p w:rsidR="00220138" w:rsidRPr="00EB2041" w:rsidRDefault="00220138">
      <w:pPr>
        <w:rPr>
          <w:color w:val="9BBB59" w:themeColor="accent3"/>
        </w:rPr>
      </w:pPr>
      <w:r>
        <w:t>Modelle:</w:t>
      </w:r>
      <w:r>
        <w:rPr>
          <w:color w:val="0070C0"/>
        </w:rPr>
        <w:t xml:space="preserve"> Modelle, Darstellungen von Modellen</w:t>
      </w:r>
      <w:r>
        <w:t xml:space="preserve"> </w:t>
      </w:r>
      <w:r w:rsidR="004923B0">
        <w:rPr>
          <w:color w:val="FF0000"/>
        </w:rPr>
        <w:t>CaF</w:t>
      </w:r>
      <w:r w:rsidR="004923B0">
        <w:rPr>
          <w:color w:val="FF0000"/>
          <w:vertAlign w:val="subscript"/>
        </w:rPr>
        <w:t>2</w:t>
      </w:r>
      <w:r w:rsidR="004923B0">
        <w:rPr>
          <w:color w:val="FF0000"/>
        </w:rPr>
        <w:t xml:space="preserve"> (haben wir den Kristall dazu)</w:t>
      </w:r>
    </w:p>
    <w:p w:rsidR="00220138" w:rsidRDefault="00220138"/>
    <w:p w:rsidR="00220138" w:rsidRDefault="00220138">
      <w:r>
        <w:t>Lernbereich 2: Stoffe und ihre Eigenschaften</w:t>
      </w:r>
    </w:p>
    <w:p w:rsidR="00220138" w:rsidRDefault="00220138">
      <w:pPr>
        <w:rPr>
          <w:color w:val="0070C0"/>
        </w:rPr>
      </w:pPr>
      <w:r>
        <w:t xml:space="preserve">Eigenschaften: </w:t>
      </w:r>
      <w:r>
        <w:rPr>
          <w:color w:val="0070C0"/>
        </w:rPr>
        <w:t>… Magnete, …, digitale Messwerterfassung</w:t>
      </w:r>
      <w:r w:rsidR="004923B0" w:rsidRPr="004923B0">
        <w:rPr>
          <w:color w:val="FF0000"/>
        </w:rPr>
        <w:sym w:font="Wingdings" w:char="F0E0"/>
      </w:r>
      <w:r w:rsidR="004923B0">
        <w:rPr>
          <w:color w:val="FF0000"/>
        </w:rPr>
        <w:t>Pagel, Carmen</w:t>
      </w:r>
    </w:p>
    <w:p w:rsidR="00220138" w:rsidRPr="004923B0" w:rsidRDefault="00D90689">
      <w:pPr>
        <w:rPr>
          <w:color w:val="FF0000"/>
        </w:rPr>
      </w:pPr>
      <w:r>
        <w:t xml:space="preserve">Saure/basische Lösung: </w:t>
      </w:r>
      <w:r w:rsidRPr="003722E3">
        <w:rPr>
          <w:color w:val="4F81BD" w:themeColor="accent1"/>
        </w:rPr>
        <w:t>pH-Papier, pH-Meter</w:t>
      </w:r>
      <w:r w:rsidR="004923B0">
        <w:rPr>
          <w:color w:val="FF0000"/>
        </w:rPr>
        <w:t>4-8 Hand-pH-Meter</w:t>
      </w:r>
    </w:p>
    <w:p w:rsidR="00D90689" w:rsidRPr="003722E3" w:rsidRDefault="00D90689">
      <w:pPr>
        <w:rPr>
          <w:color w:val="4F81BD" w:themeColor="accent1"/>
        </w:rPr>
      </w:pPr>
      <w:r>
        <w:t xml:space="preserve">Destillation: </w:t>
      </w:r>
      <w:r w:rsidRPr="003722E3">
        <w:rPr>
          <w:color w:val="4F81BD" w:themeColor="accent1"/>
        </w:rPr>
        <w:t>Apparaturen</w:t>
      </w:r>
      <w:r w:rsidR="004923B0">
        <w:rPr>
          <w:color w:val="FF0000"/>
        </w:rPr>
        <w:t>2</w:t>
      </w:r>
      <w:r w:rsidRPr="003722E3">
        <w:rPr>
          <w:color w:val="4F81BD" w:themeColor="accent1"/>
        </w:rPr>
        <w:t xml:space="preserve">, </w:t>
      </w:r>
      <w:proofErr w:type="spellStart"/>
      <w:r w:rsidRPr="003722E3">
        <w:rPr>
          <w:color w:val="4F81BD" w:themeColor="accent1"/>
        </w:rPr>
        <w:t>Papierchromatografie</w:t>
      </w:r>
      <w:proofErr w:type="gramStart"/>
      <w:r w:rsidR="004923B0">
        <w:rPr>
          <w:color w:val="FF0000"/>
        </w:rPr>
        <w:t>?</w:t>
      </w:r>
      <w:r w:rsidR="00EB2041">
        <w:rPr>
          <w:color w:val="9BBB59" w:themeColor="accent3"/>
        </w:rPr>
        <w:t>Da</w:t>
      </w:r>
      <w:proofErr w:type="spellEnd"/>
      <w:proofErr w:type="gramEnd"/>
      <w:r w:rsidR="00EB2041">
        <w:rPr>
          <w:color w:val="9BBB59" w:themeColor="accent3"/>
        </w:rPr>
        <w:t xml:space="preserve"> haben wir ein Zylindergefäß mit Papierstreifen --&gt; 7 weitere? </w:t>
      </w:r>
      <w:r w:rsidRPr="003722E3">
        <w:rPr>
          <w:color w:val="4F81BD" w:themeColor="accent1"/>
        </w:rPr>
        <w:t xml:space="preserve">, </w:t>
      </w:r>
      <w:r w:rsidRPr="004923B0">
        <w:rPr>
          <w:color w:val="A6A6A6" w:themeColor="background1" w:themeShade="A6"/>
        </w:rPr>
        <w:t>Scheidetrichter (Extraktion)</w:t>
      </w:r>
    </w:p>
    <w:p w:rsidR="00D90689" w:rsidRPr="004923B0" w:rsidRDefault="00D90689">
      <w:pPr>
        <w:rPr>
          <w:color w:val="FF0000"/>
        </w:rPr>
      </w:pPr>
      <w:r>
        <w:t xml:space="preserve">Gasnachweis: </w:t>
      </w:r>
      <w:r w:rsidRPr="003722E3">
        <w:rPr>
          <w:color w:val="4F81BD" w:themeColor="accent1"/>
        </w:rPr>
        <w:t>Waschflaschen (Kalkwasserprobe)</w:t>
      </w:r>
      <w:r w:rsidR="004923B0">
        <w:rPr>
          <w:color w:val="FF0000"/>
        </w:rPr>
        <w:t>8</w:t>
      </w:r>
    </w:p>
    <w:p w:rsidR="00D90689" w:rsidRPr="004923B0" w:rsidRDefault="00D90689">
      <w:pPr>
        <w:rPr>
          <w:color w:val="FF0000"/>
        </w:rPr>
      </w:pPr>
      <w:r>
        <w:t xml:space="preserve">Gase: </w:t>
      </w:r>
      <w:r w:rsidRPr="003722E3">
        <w:rPr>
          <w:color w:val="4F81BD" w:themeColor="accent1"/>
        </w:rPr>
        <w:t xml:space="preserve">Apparaturen zur Gasentwicklung und </w:t>
      </w:r>
      <w:proofErr w:type="gramStart"/>
      <w:r w:rsidRPr="003722E3">
        <w:rPr>
          <w:color w:val="4F81BD" w:themeColor="accent1"/>
        </w:rPr>
        <w:t>zum pneumatischen Auffangen</w:t>
      </w:r>
      <w:r w:rsidR="004923B0">
        <w:rPr>
          <w:color w:val="FF0000"/>
        </w:rPr>
        <w:t>4-8 Reagenzgläser</w:t>
      </w:r>
      <w:proofErr w:type="gramEnd"/>
      <w:r w:rsidR="004923B0">
        <w:rPr>
          <w:color w:val="FF0000"/>
        </w:rPr>
        <w:t xml:space="preserve"> mit Ansatz</w:t>
      </w:r>
    </w:p>
    <w:p w:rsidR="00220138" w:rsidRDefault="002066F2">
      <w:r>
        <w:rPr>
          <w:color w:val="0070C0"/>
        </w:rPr>
        <w:t>Heizplatten</w:t>
      </w:r>
      <w:proofErr w:type="gramStart"/>
      <w:r w:rsidR="004923B0">
        <w:rPr>
          <w:color w:val="FF0000"/>
        </w:rPr>
        <w:t>?</w:t>
      </w:r>
      <w:r>
        <w:rPr>
          <w:color w:val="0070C0"/>
        </w:rPr>
        <w:t>,</w:t>
      </w:r>
      <w:proofErr w:type="gramEnd"/>
      <w:r>
        <w:rPr>
          <w:color w:val="0070C0"/>
        </w:rPr>
        <w:t xml:space="preserve"> Pinzetten</w:t>
      </w:r>
      <w:r w:rsidR="004923B0">
        <w:rPr>
          <w:color w:val="FF0000"/>
        </w:rPr>
        <w:t>16</w:t>
      </w:r>
      <w:r>
        <w:rPr>
          <w:color w:val="0070C0"/>
        </w:rPr>
        <w:t>, Spatel</w:t>
      </w:r>
      <w:r w:rsidR="004923B0">
        <w:rPr>
          <w:color w:val="FF0000"/>
        </w:rPr>
        <w:t>16</w:t>
      </w:r>
      <w:r>
        <w:rPr>
          <w:color w:val="0070C0"/>
        </w:rPr>
        <w:t>, Tiegelzangen</w:t>
      </w:r>
      <w:r w:rsidR="004923B0">
        <w:rPr>
          <w:color w:val="FF0000"/>
        </w:rPr>
        <w:t>8</w:t>
      </w:r>
      <w:r>
        <w:rPr>
          <w:color w:val="0070C0"/>
        </w:rPr>
        <w:t xml:space="preserve">, </w:t>
      </w:r>
      <w:r w:rsidR="00D63E86">
        <w:rPr>
          <w:color w:val="0070C0"/>
        </w:rPr>
        <w:t xml:space="preserve">Quarzrohre, </w:t>
      </w:r>
      <w:r>
        <w:rPr>
          <w:color w:val="0070C0"/>
        </w:rPr>
        <w:t>Glastrichter, Stopfen (für Erlenmeyer) mit und ohne Loch</w:t>
      </w:r>
      <w:r w:rsidR="00EB2041">
        <w:rPr>
          <w:color w:val="0070C0"/>
        </w:rPr>
        <w:t xml:space="preserve"> </w:t>
      </w:r>
      <w:r w:rsidR="00EB2041" w:rsidRPr="00EB2041">
        <w:rPr>
          <w:color w:val="9BBB59" w:themeColor="accent3"/>
        </w:rPr>
        <w:t xml:space="preserve">vorhandene Mengen </w:t>
      </w:r>
      <w:r w:rsidR="00EB2041">
        <w:rPr>
          <w:color w:val="9BBB59" w:themeColor="accent3"/>
        </w:rPr>
        <w:t>überprüfen</w:t>
      </w:r>
      <w:r>
        <w:rPr>
          <w:color w:val="0070C0"/>
        </w:rPr>
        <w:t>, Dreifuß</w:t>
      </w:r>
      <w:r w:rsidR="004923B0">
        <w:rPr>
          <w:color w:val="FF0000"/>
        </w:rPr>
        <w:t>8</w:t>
      </w:r>
      <w:r>
        <w:rPr>
          <w:color w:val="0070C0"/>
        </w:rPr>
        <w:t>, Drahtnetz</w:t>
      </w:r>
      <w:r w:rsidR="004923B0">
        <w:rPr>
          <w:color w:val="FF0000"/>
        </w:rPr>
        <w:t>8</w:t>
      </w:r>
      <w:r>
        <w:rPr>
          <w:color w:val="0070C0"/>
        </w:rPr>
        <w:t xml:space="preserve">, </w:t>
      </w:r>
      <w:r w:rsidR="00D63E86">
        <w:rPr>
          <w:color w:val="0070C0"/>
        </w:rPr>
        <w:t>Tondreieck</w:t>
      </w:r>
      <w:r w:rsidR="004923B0">
        <w:rPr>
          <w:color w:val="FF0000"/>
        </w:rPr>
        <w:t>8</w:t>
      </w:r>
      <w:r w:rsidR="00D63E86">
        <w:rPr>
          <w:color w:val="0070C0"/>
        </w:rPr>
        <w:t xml:space="preserve">, </w:t>
      </w:r>
      <w:r>
        <w:rPr>
          <w:color w:val="0070C0"/>
        </w:rPr>
        <w:t>Hebebühne</w:t>
      </w:r>
      <w:r w:rsidR="003F7596">
        <w:rPr>
          <w:color w:val="0070C0"/>
        </w:rPr>
        <w:t>n</w:t>
      </w:r>
      <w:r w:rsidR="004923B0">
        <w:rPr>
          <w:color w:val="FF0000"/>
        </w:rPr>
        <w:t>2</w:t>
      </w:r>
      <w:r w:rsidR="00EB2041">
        <w:rPr>
          <w:color w:val="9BBB59" w:themeColor="accent3"/>
        </w:rPr>
        <w:t>3</w:t>
      </w:r>
      <w:r>
        <w:rPr>
          <w:color w:val="0070C0"/>
        </w:rPr>
        <w:t>, Glasrohre,</w:t>
      </w:r>
    </w:p>
    <w:p w:rsidR="00D90689" w:rsidRDefault="00D90689">
      <w:r>
        <w:t xml:space="preserve">Lernbereich 3: </w:t>
      </w:r>
      <w:r w:rsidRPr="003722E3">
        <w:t>Chemische Reaktion</w:t>
      </w:r>
    </w:p>
    <w:p w:rsidR="00D90689" w:rsidRPr="004923B0" w:rsidRDefault="00D90689">
      <w:pPr>
        <w:rPr>
          <w:color w:val="FF0000"/>
        </w:rPr>
      </w:pPr>
      <w:r>
        <w:t xml:space="preserve">Endotherme/exotherme Reaktion: </w:t>
      </w:r>
      <w:r w:rsidRPr="003722E3">
        <w:rPr>
          <w:color w:val="4F81BD" w:themeColor="accent1"/>
        </w:rPr>
        <w:t>isolierter Reaktionsraum</w:t>
      </w:r>
      <w:r w:rsidR="004923B0">
        <w:rPr>
          <w:color w:val="FF0000"/>
        </w:rPr>
        <w:t>?</w:t>
      </w:r>
    </w:p>
    <w:p w:rsidR="00D90689" w:rsidRPr="005B1D7C" w:rsidRDefault="00D90689">
      <w:pPr>
        <w:rPr>
          <w:color w:val="FF0000"/>
        </w:rPr>
      </w:pPr>
      <w:r>
        <w:t xml:space="preserve">Katalyse: </w:t>
      </w:r>
      <w:r w:rsidRPr="003722E3">
        <w:rPr>
          <w:color w:val="4F81BD" w:themeColor="accent1"/>
        </w:rPr>
        <w:t>Katalysatoren</w:t>
      </w:r>
      <w:r w:rsidR="005B1D7C">
        <w:rPr>
          <w:color w:val="FF0000"/>
        </w:rPr>
        <w:t>?</w:t>
      </w:r>
    </w:p>
    <w:p w:rsidR="00D90689" w:rsidRPr="00EB2041" w:rsidRDefault="00D90689">
      <w:pPr>
        <w:rPr>
          <w:color w:val="9BBB59" w:themeColor="accent3"/>
        </w:rPr>
      </w:pPr>
      <w:r>
        <w:t xml:space="preserve">Massenerhaltung: </w:t>
      </w:r>
      <w:r w:rsidRPr="003722E3">
        <w:rPr>
          <w:color w:val="4F81BD" w:themeColor="accent1"/>
        </w:rPr>
        <w:t>offene und geschlossene Systeme, Waagen</w:t>
      </w:r>
      <w:r w:rsidR="004923B0">
        <w:rPr>
          <w:color w:val="FF0000"/>
        </w:rPr>
        <w:t>=2</w:t>
      </w:r>
      <w:r w:rsidR="00EB2041">
        <w:rPr>
          <w:color w:val="9BBB59" w:themeColor="accent3"/>
        </w:rPr>
        <w:t>3</w:t>
      </w:r>
      <w:bookmarkStart w:id="0" w:name="_GoBack"/>
      <w:bookmarkEnd w:id="0"/>
    </w:p>
    <w:p w:rsidR="00D90689" w:rsidRPr="004923B0" w:rsidRDefault="00D90689">
      <w:pPr>
        <w:rPr>
          <w:color w:val="FF0000"/>
        </w:rPr>
      </w:pPr>
      <w:r>
        <w:t xml:space="preserve">Gasreaktionen: </w:t>
      </w:r>
      <w:r w:rsidRPr="003722E3">
        <w:rPr>
          <w:color w:val="4F81BD" w:themeColor="accent1"/>
        </w:rPr>
        <w:t>Kolbenprober</w:t>
      </w:r>
      <w:r w:rsidR="004923B0">
        <w:rPr>
          <w:color w:val="FF0000"/>
        </w:rPr>
        <w:t>4</w:t>
      </w:r>
    </w:p>
    <w:p w:rsidR="00BA2796" w:rsidRDefault="00BA2796">
      <w:r>
        <w:t>Gaschromatografie:</w:t>
      </w:r>
    </w:p>
    <w:p w:rsidR="00435FF9" w:rsidRDefault="00435FF9">
      <w:pPr>
        <w:rPr>
          <w:color w:val="4F81BD" w:themeColor="accent1"/>
        </w:rPr>
      </w:pPr>
      <w:r>
        <w:rPr>
          <w:color w:val="4F81BD" w:themeColor="accent1"/>
        </w:rPr>
        <w:t>Modelle: Kohlenstoffmodifikationen,</w:t>
      </w:r>
      <w:r w:rsidR="0018334C">
        <w:rPr>
          <w:color w:val="4F81BD" w:themeColor="accent1"/>
        </w:rPr>
        <w:t xml:space="preserve"> Kugelpackungsmodell NaCl</w:t>
      </w:r>
      <w:r w:rsidR="004923B0">
        <w:rPr>
          <w:color w:val="FF0000"/>
        </w:rPr>
        <w:t>1</w:t>
      </w:r>
      <w:r w:rsidR="0018334C">
        <w:rPr>
          <w:color w:val="4F81BD" w:themeColor="accent1"/>
        </w:rPr>
        <w:t>, Elementarzelle NaCl, Modell von einem Salz, das nicht das Ionenverhältnis 1:1 hat</w:t>
      </w:r>
      <w:r w:rsidR="004923B0" w:rsidRPr="004923B0">
        <w:rPr>
          <w:color w:val="FF0000"/>
        </w:rPr>
        <w:t xml:space="preserve"> </w:t>
      </w:r>
      <w:r w:rsidR="004923B0">
        <w:rPr>
          <w:color w:val="FF0000"/>
        </w:rPr>
        <w:t>CaF</w:t>
      </w:r>
      <w:r w:rsidR="004923B0">
        <w:rPr>
          <w:color w:val="FF0000"/>
          <w:vertAlign w:val="subscript"/>
        </w:rPr>
        <w:t>2</w:t>
      </w:r>
      <w:r w:rsidR="004923B0">
        <w:rPr>
          <w:color w:val="FF0000"/>
        </w:rPr>
        <w:t xml:space="preserve"> (haben wir den Kristall dazu)</w:t>
      </w:r>
      <w:r w:rsidR="0018334C">
        <w:rPr>
          <w:color w:val="4F81BD" w:themeColor="accent1"/>
        </w:rPr>
        <w:t xml:space="preserve">;  </w:t>
      </w:r>
      <w:r>
        <w:rPr>
          <w:color w:val="4F81BD" w:themeColor="accent1"/>
        </w:rPr>
        <w:t xml:space="preserve"> Kunststoffspritzen mit Stopfen</w:t>
      </w:r>
      <w:r w:rsidR="005B1D7C">
        <w:rPr>
          <w:color w:val="FF0000"/>
        </w:rPr>
        <w:t>?</w:t>
      </w:r>
      <w:r>
        <w:rPr>
          <w:color w:val="4F81BD" w:themeColor="accent1"/>
        </w:rPr>
        <w:t>, Porzellantiegel</w:t>
      </w:r>
      <w:r w:rsidR="004923B0">
        <w:rPr>
          <w:color w:val="FF0000"/>
        </w:rPr>
        <w:t>16</w:t>
      </w:r>
      <w:r>
        <w:rPr>
          <w:color w:val="4F81BD" w:themeColor="accent1"/>
        </w:rPr>
        <w:t>, Tiegelzangen</w:t>
      </w:r>
      <w:r w:rsidR="004923B0">
        <w:rPr>
          <w:color w:val="FF0000"/>
        </w:rPr>
        <w:t>8</w:t>
      </w:r>
      <w:r>
        <w:rPr>
          <w:color w:val="4F81BD" w:themeColor="accent1"/>
        </w:rPr>
        <w:t xml:space="preserve">, </w:t>
      </w:r>
      <w:r w:rsidR="0018334C">
        <w:rPr>
          <w:color w:val="4F81BD" w:themeColor="accent1"/>
        </w:rPr>
        <w:t>Glühlämpchen + Halterung für Leitfähigkeit</w:t>
      </w:r>
      <w:r w:rsidR="005B1D7C">
        <w:rPr>
          <w:color w:val="FF0000"/>
        </w:rPr>
        <w:t>8</w:t>
      </w:r>
      <w:r w:rsidR="0018334C">
        <w:rPr>
          <w:color w:val="4F81BD" w:themeColor="accent1"/>
        </w:rPr>
        <w:t>, Strommessgeräte/Multimeter</w:t>
      </w:r>
      <w:r w:rsidR="005B1D7C">
        <w:rPr>
          <w:color w:val="FF0000"/>
        </w:rPr>
        <w:t>8</w:t>
      </w:r>
      <w:r w:rsidR="0018334C">
        <w:rPr>
          <w:color w:val="4F81BD" w:themeColor="accent1"/>
        </w:rPr>
        <w:t>, Nitratteststäbchen</w:t>
      </w:r>
      <w:r w:rsidR="005B1D7C">
        <w:rPr>
          <w:color w:val="FF0000"/>
        </w:rPr>
        <w:t>?</w:t>
      </w:r>
      <w:r w:rsidR="0018334C">
        <w:rPr>
          <w:color w:val="4F81BD" w:themeColor="accent1"/>
        </w:rPr>
        <w:t xml:space="preserve">, </w:t>
      </w:r>
      <w:proofErr w:type="spellStart"/>
      <w:r w:rsidR="00C555A2">
        <w:rPr>
          <w:color w:val="4F81BD" w:themeColor="accent1"/>
        </w:rPr>
        <w:t>Memorymetall</w:t>
      </w:r>
      <w:proofErr w:type="spellEnd"/>
      <w:r w:rsidR="00C555A2">
        <w:rPr>
          <w:color w:val="4F81BD" w:themeColor="accent1"/>
        </w:rPr>
        <w:t>-Büroklammern</w:t>
      </w:r>
      <w:r w:rsidR="005B1D7C">
        <w:rPr>
          <w:color w:val="FF0000"/>
        </w:rPr>
        <w:t>?</w:t>
      </w:r>
      <w:r w:rsidR="00C555A2">
        <w:rPr>
          <w:color w:val="4F81BD" w:themeColor="accent1"/>
        </w:rPr>
        <w:t>,</w:t>
      </w:r>
    </w:p>
    <w:p w:rsidR="0018334C" w:rsidRPr="005B1D7C" w:rsidRDefault="0018334C">
      <w:pPr>
        <w:rPr>
          <w:color w:val="FF0000"/>
        </w:rPr>
      </w:pPr>
      <w:r>
        <w:rPr>
          <w:color w:val="4F81BD" w:themeColor="accent1"/>
        </w:rPr>
        <w:t xml:space="preserve">Werkzeug: Hämmer, Zangen, </w:t>
      </w:r>
      <w:r w:rsidR="005B1D7C">
        <w:rPr>
          <w:color w:val="FF0000"/>
        </w:rPr>
        <w:t>Baumarkt</w:t>
      </w:r>
    </w:p>
    <w:p w:rsidR="00BA2796" w:rsidRDefault="00BA2796"/>
    <w:p w:rsidR="00BA2796" w:rsidRDefault="00BA2796">
      <w:r>
        <w:t xml:space="preserve"> Lernbereich 4: Chemische Verbindungen und ihre Eigenschaften</w:t>
      </w:r>
    </w:p>
    <w:p w:rsidR="00BA2796" w:rsidRDefault="00BA2796">
      <w:r>
        <w:lastRenderedPageBreak/>
        <w:t xml:space="preserve">Leitfähigkeitsmessung: </w:t>
      </w:r>
      <w:r w:rsidRPr="003722E3">
        <w:rPr>
          <w:color w:val="4F81BD" w:themeColor="accent1"/>
        </w:rPr>
        <w:t>Messgeräte</w:t>
      </w:r>
      <w:r w:rsidR="005B1D7C">
        <w:rPr>
          <w:color w:val="FF0000"/>
        </w:rPr>
        <w:t>4</w:t>
      </w:r>
      <w:r w:rsidRPr="003722E3">
        <w:rPr>
          <w:color w:val="4F81BD" w:themeColor="accent1"/>
        </w:rPr>
        <w:t xml:space="preserve"> bzw. Versuchsaufbau</w:t>
      </w:r>
    </w:p>
    <w:p w:rsidR="00BA2796" w:rsidRPr="005B1D7C" w:rsidRDefault="00BA2796">
      <w:pPr>
        <w:rPr>
          <w:color w:val="FF0000"/>
        </w:rPr>
      </w:pPr>
      <w:r>
        <w:t xml:space="preserve">Ionennachweis: </w:t>
      </w:r>
      <w:r w:rsidRPr="003722E3">
        <w:rPr>
          <w:color w:val="4F81BD" w:themeColor="accent1"/>
        </w:rPr>
        <w:t>Nachweisreagenzien</w:t>
      </w:r>
      <w:r w:rsidR="005B1D7C">
        <w:rPr>
          <w:color w:val="FF0000"/>
        </w:rPr>
        <w:t>ergänzen</w:t>
      </w:r>
    </w:p>
    <w:sectPr w:rsidR="00BA2796" w:rsidRPr="005B1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38"/>
    <w:rsid w:val="0018334C"/>
    <w:rsid w:val="00195FA1"/>
    <w:rsid w:val="002066F2"/>
    <w:rsid w:val="00220138"/>
    <w:rsid w:val="003722E3"/>
    <w:rsid w:val="003F7596"/>
    <w:rsid w:val="00435FF9"/>
    <w:rsid w:val="004923B0"/>
    <w:rsid w:val="004A079C"/>
    <w:rsid w:val="005B1D7C"/>
    <w:rsid w:val="00980293"/>
    <w:rsid w:val="00BA2796"/>
    <w:rsid w:val="00C555A2"/>
    <w:rsid w:val="00CC1CA7"/>
    <w:rsid w:val="00D63E86"/>
    <w:rsid w:val="00D90689"/>
    <w:rsid w:val="00E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Dagi</dc:creator>
  <cp:lastModifiedBy>Dagi</cp:lastModifiedBy>
  <cp:revision>2</cp:revision>
  <dcterms:created xsi:type="dcterms:W3CDTF">2020-04-17T13:55:00Z</dcterms:created>
  <dcterms:modified xsi:type="dcterms:W3CDTF">2020-04-17T13:55:00Z</dcterms:modified>
</cp:coreProperties>
</file>